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8" w:rsidRPr="00196FE8" w:rsidRDefault="00196FE8" w:rsidP="00196FE8">
      <w:pPr>
        <w:spacing w:line="240" w:lineRule="auto"/>
        <w:jc w:val="left"/>
        <w:textAlignment w:val="baseline"/>
        <w:outlineLvl w:val="0"/>
        <w:rPr>
          <w:rFonts w:eastAsia="Times New Roman" w:cs="Times New Roman"/>
          <w:b/>
          <w:bCs/>
          <w:color w:val="005EA5"/>
          <w:kern w:val="36"/>
          <w:szCs w:val="24"/>
          <w:lang w:eastAsia="ru-RU"/>
        </w:rPr>
      </w:pPr>
      <w:r w:rsidRPr="00196FE8">
        <w:rPr>
          <w:rFonts w:eastAsia="Times New Roman" w:cs="Times New Roman"/>
          <w:b/>
          <w:bCs/>
          <w:color w:val="005EA5"/>
          <w:kern w:val="36"/>
          <w:szCs w:val="24"/>
          <w:lang w:eastAsia="ru-RU"/>
        </w:rPr>
        <w:t>Федеральный закон от 08.03.2006 N 40-ФЗ "О ратификации Конвенции Организации Объединенных Наций против коррупции"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20 сентября 2017 г. 4:59</w:t>
      </w:r>
    </w:p>
    <w:p w:rsidR="00196FE8" w:rsidRPr="00196FE8" w:rsidRDefault="00196FE8" w:rsidP="00196FE8">
      <w:pPr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bookmarkStart w:id="0" w:name="100003"/>
      <w:bookmarkEnd w:id="0"/>
      <w:r w:rsidRPr="00196FE8">
        <w:rPr>
          <w:rFonts w:eastAsia="Times New Roman" w:cs="Times New Roman"/>
          <w:szCs w:val="24"/>
          <w:lang w:eastAsia="ru-RU"/>
        </w:rPr>
        <w:t>РОССИЙСКАЯ ФЕДЕРАЦИЯ</w:t>
      </w:r>
    </w:p>
    <w:p w:rsidR="00196FE8" w:rsidRPr="00196FE8" w:rsidRDefault="00196FE8" w:rsidP="00196FE8">
      <w:pPr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bookmarkStart w:id="1" w:name="100004"/>
      <w:bookmarkEnd w:id="1"/>
      <w:r w:rsidRPr="00196FE8">
        <w:rPr>
          <w:rFonts w:eastAsia="Times New Roman" w:cs="Times New Roman"/>
          <w:szCs w:val="24"/>
          <w:lang w:eastAsia="ru-RU"/>
        </w:rPr>
        <w:t>ФЕДЕРАЛЬНЫЙ ЗАКОН</w:t>
      </w:r>
    </w:p>
    <w:p w:rsidR="00196FE8" w:rsidRPr="00196FE8" w:rsidRDefault="00196FE8" w:rsidP="00196FE8">
      <w:pPr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bookmarkStart w:id="2" w:name="100005"/>
      <w:bookmarkEnd w:id="2"/>
      <w:r w:rsidRPr="00196FE8">
        <w:rPr>
          <w:rFonts w:eastAsia="Times New Roman" w:cs="Times New Roman"/>
          <w:szCs w:val="24"/>
          <w:lang w:eastAsia="ru-RU"/>
        </w:rPr>
        <w:t>О РАТИФИКАЦИИ КОНВЕНЦИИ ОРГАНИЗАЦИИ ОБЪЕДИНЕННЫХ НАЦИЙ</w:t>
      </w:r>
    </w:p>
    <w:p w:rsidR="00196FE8" w:rsidRPr="00196FE8" w:rsidRDefault="00196FE8" w:rsidP="00196FE8">
      <w:pPr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ПРОТИВ КОРРУПЦИИ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bookmarkStart w:id="3" w:name="100006"/>
      <w:bookmarkEnd w:id="3"/>
      <w:proofErr w:type="gramStart"/>
      <w:r w:rsidRPr="00196FE8">
        <w:rPr>
          <w:rFonts w:eastAsia="Times New Roman" w:cs="Times New Roman"/>
          <w:szCs w:val="24"/>
          <w:lang w:eastAsia="ru-RU"/>
        </w:rPr>
        <w:t>Принят</w:t>
      </w:r>
      <w:proofErr w:type="gramEnd"/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Государственной Думой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17 февраля 2006 года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bookmarkStart w:id="4" w:name="100007"/>
      <w:bookmarkEnd w:id="4"/>
      <w:r w:rsidRPr="00196FE8">
        <w:rPr>
          <w:rFonts w:eastAsia="Times New Roman" w:cs="Times New Roman"/>
          <w:szCs w:val="24"/>
          <w:lang w:eastAsia="ru-RU"/>
        </w:rPr>
        <w:t>Одобрен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Советом Федерации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22 февраля 2006 года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5" w:name="100008"/>
      <w:bookmarkEnd w:id="5"/>
      <w:r w:rsidRPr="00196FE8">
        <w:rPr>
          <w:rFonts w:eastAsia="Times New Roman" w:cs="Times New Roman"/>
          <w:szCs w:val="24"/>
          <w:lang w:eastAsia="ru-RU"/>
        </w:rPr>
        <w:t>Статья 1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 xml:space="preserve">Ратифицировать Конвенцию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196FE8">
        <w:rPr>
          <w:rFonts w:eastAsia="Times New Roman" w:cs="Times New Roman"/>
          <w:szCs w:val="24"/>
          <w:lang w:eastAsia="ru-RU"/>
        </w:rPr>
        <w:t>Мерида</w:t>
      </w:r>
      <w:proofErr w:type="spellEnd"/>
      <w:r w:rsidRPr="00196FE8">
        <w:rPr>
          <w:rFonts w:eastAsia="Times New Roman" w:cs="Times New Roman"/>
          <w:szCs w:val="24"/>
          <w:lang w:eastAsia="ru-RU"/>
        </w:rPr>
        <w:t xml:space="preserve"> (Мексика) 9 декабря 2003 года (далее - Конвенция), со следующими заявлениями: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196FE8">
        <w:rPr>
          <w:rFonts w:eastAsia="Times New Roman" w:cs="Times New Roman"/>
          <w:szCs w:val="24"/>
          <w:lang w:eastAsia="ru-RU"/>
        </w:rPr>
        <w:t>1) Российская Федерация обладает юрисдикцией в отношении деяний, признанных преступными согласно </w:t>
      </w:r>
      <w:hyperlink r:id="rId4" w:anchor="100147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статье 15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5" w:anchor="100154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пункту 1 статьи 16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6" w:anchor="10015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статьям 17</w:t>
        </w:r>
      </w:hyperlink>
      <w:r w:rsidRPr="00196FE8">
        <w:rPr>
          <w:rFonts w:eastAsia="Times New Roman" w:cs="Times New Roman"/>
          <w:szCs w:val="24"/>
          <w:lang w:eastAsia="ru-RU"/>
        </w:rPr>
        <w:t> - </w:t>
      </w:r>
      <w:hyperlink r:id="rId7" w:anchor="100164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19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8" w:anchor="10017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21</w:t>
        </w:r>
      </w:hyperlink>
      <w:r w:rsidRPr="00196FE8">
        <w:rPr>
          <w:rFonts w:eastAsia="Times New Roman" w:cs="Times New Roman"/>
          <w:szCs w:val="24"/>
          <w:lang w:eastAsia="ru-RU"/>
        </w:rPr>
        <w:t> и </w:t>
      </w:r>
      <w:hyperlink r:id="rId9" w:anchor="10017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22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10" w:anchor="10018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пункту 1 статьи 23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11" w:anchor="100192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статьям 24</w:t>
        </w:r>
      </w:hyperlink>
      <w:r w:rsidRPr="00196FE8">
        <w:rPr>
          <w:rFonts w:eastAsia="Times New Roman" w:cs="Times New Roman"/>
          <w:szCs w:val="24"/>
          <w:lang w:eastAsia="ru-RU"/>
        </w:rPr>
        <w:t>, </w:t>
      </w:r>
      <w:hyperlink r:id="rId12" w:anchor="10019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25</w:t>
        </w:r>
      </w:hyperlink>
      <w:r w:rsidRPr="00196FE8">
        <w:rPr>
          <w:rFonts w:eastAsia="Times New Roman" w:cs="Times New Roman"/>
          <w:szCs w:val="24"/>
          <w:lang w:eastAsia="ru-RU"/>
        </w:rPr>
        <w:t> и </w:t>
      </w:r>
      <w:hyperlink r:id="rId13" w:anchor="10020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27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Конвенции, в случаях, предусмотренных </w:t>
      </w:r>
      <w:hyperlink r:id="rId14" w:anchor="10029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пунктами 1</w:t>
        </w:r>
      </w:hyperlink>
      <w:r w:rsidRPr="00196FE8">
        <w:rPr>
          <w:rFonts w:eastAsia="Times New Roman" w:cs="Times New Roman"/>
          <w:szCs w:val="24"/>
          <w:lang w:eastAsia="ru-RU"/>
        </w:rPr>
        <w:t> и </w:t>
      </w:r>
      <w:hyperlink r:id="rId15" w:anchor="100298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3 статьи 42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Конвенции;</w:t>
      </w:r>
      <w:proofErr w:type="gramEnd"/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6" w:name="100011"/>
      <w:bookmarkEnd w:id="6"/>
      <w:r w:rsidRPr="00196FE8">
        <w:rPr>
          <w:rFonts w:eastAsia="Times New Roman" w:cs="Times New Roman"/>
          <w:szCs w:val="24"/>
          <w:lang w:eastAsia="ru-RU"/>
        </w:rPr>
        <w:t>2) Российская Федерация в соответствии с </w:t>
      </w:r>
      <w:hyperlink r:id="rId16" w:anchor="10031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пунктом 6 (а) статьи 44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7" w:name="100012"/>
      <w:bookmarkEnd w:id="7"/>
      <w:r w:rsidRPr="00196FE8">
        <w:rPr>
          <w:rFonts w:eastAsia="Times New Roman" w:cs="Times New Roman"/>
          <w:szCs w:val="24"/>
          <w:lang w:eastAsia="ru-RU"/>
        </w:rPr>
        <w:t>3) Российская Федерация исходит из того, что положения </w:t>
      </w:r>
      <w:hyperlink r:id="rId17" w:anchor="10032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пункта 15 статьи 44</w:t>
        </w:r>
      </w:hyperlink>
      <w:r w:rsidRPr="00196FE8">
        <w:rPr>
          <w:rFonts w:eastAsia="Times New Roman" w:cs="Times New Roman"/>
          <w:szCs w:val="24"/>
          <w:lang w:eastAsia="ru-RU"/>
        </w:rPr>
        <w:t>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8" w:name="100013"/>
      <w:bookmarkEnd w:id="8"/>
      <w:proofErr w:type="gramStart"/>
      <w:r w:rsidRPr="00196FE8">
        <w:rPr>
          <w:rFonts w:eastAsia="Times New Roman" w:cs="Times New Roman"/>
          <w:szCs w:val="24"/>
          <w:lang w:eastAsia="ru-RU"/>
        </w:rPr>
        <w:t>4) Российская Федерация на основании </w:t>
      </w:r>
      <w:hyperlink r:id="rId18" w:anchor="100351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пункта 7 статьи 46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 заявляет, что она будет на основе взаимности применять </w:t>
      </w:r>
      <w:hyperlink r:id="rId19" w:anchor="10035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пункты 9</w:t>
        </w:r>
      </w:hyperlink>
      <w:r w:rsidRPr="00196FE8">
        <w:rPr>
          <w:rFonts w:eastAsia="Times New Roman" w:cs="Times New Roman"/>
          <w:szCs w:val="24"/>
          <w:lang w:eastAsia="ru-RU"/>
        </w:rPr>
        <w:t> - </w:t>
      </w:r>
      <w:hyperlink r:id="rId20" w:anchor="100391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29 статьи 46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196FE8">
        <w:rPr>
          <w:rFonts w:eastAsia="Times New Roman" w:cs="Times New Roman"/>
          <w:szCs w:val="24"/>
          <w:lang w:eastAsia="ru-RU"/>
        </w:rPr>
        <w:t>5) Российская Федерация на основании последнего предложения </w:t>
      </w:r>
      <w:hyperlink r:id="rId21" w:anchor="10036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пункта 13 статьи 46</w:t>
        </w:r>
      </w:hyperlink>
      <w:r w:rsidRPr="00196FE8">
        <w:rPr>
          <w:rFonts w:eastAsia="Times New Roman" w:cs="Times New Roman"/>
          <w:szCs w:val="24"/>
          <w:lang w:eastAsia="ru-RU"/>
        </w:rPr>
        <w:t>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196FE8">
        <w:rPr>
          <w:rFonts w:eastAsia="Times New Roman" w:cs="Times New Roman"/>
          <w:szCs w:val="24"/>
          <w:lang w:eastAsia="ru-RU"/>
        </w:rPr>
        <w:t>6) Российская Федерация в соответствии с </w:t>
      </w:r>
      <w:hyperlink r:id="rId22" w:anchor="10036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пунктом 14 статьи 46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9" w:name="100016"/>
      <w:bookmarkEnd w:id="9"/>
      <w:r w:rsidRPr="00196FE8">
        <w:rPr>
          <w:rFonts w:eastAsia="Times New Roman" w:cs="Times New Roman"/>
          <w:szCs w:val="24"/>
          <w:lang w:eastAsia="ru-RU"/>
        </w:rPr>
        <w:t>7) Российская Федерация заявляет, что в соответствии с </w:t>
      </w:r>
      <w:hyperlink r:id="rId23" w:anchor="10041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пунктом 2 статьи 48</w:t>
        </w:r>
      </w:hyperlink>
      <w:r w:rsidRPr="00196FE8">
        <w:rPr>
          <w:rFonts w:eastAsia="Times New Roman" w:cs="Times New Roman"/>
          <w:szCs w:val="24"/>
          <w:lang w:eastAsia="ru-RU"/>
        </w:rPr>
        <w:t>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10" w:name="100017"/>
      <w:bookmarkEnd w:id="10"/>
      <w:r w:rsidRPr="00196FE8">
        <w:rPr>
          <w:rFonts w:eastAsia="Times New Roman" w:cs="Times New Roman"/>
          <w:szCs w:val="24"/>
          <w:lang w:eastAsia="ru-RU"/>
        </w:rPr>
        <w:t>8) Российская Федерация в соответствии с </w:t>
      </w:r>
      <w:hyperlink r:id="rId24" w:anchor="10046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пунктом 6 статьи 55</w:t>
        </w:r>
      </w:hyperlink>
      <w:r w:rsidRPr="00196FE8">
        <w:rPr>
          <w:rFonts w:eastAsia="Times New Roman" w:cs="Times New Roman"/>
          <w:szCs w:val="24"/>
          <w:lang w:eastAsia="ru-RU"/>
        </w:rPr>
        <w:t xml:space="preserve"> Конвенции заявляет, что она будет на основе взаимности рассматривать Конвенцию в качестве необходимой и достаточной </w:t>
      </w:r>
      <w:r w:rsidRPr="00196FE8">
        <w:rPr>
          <w:rFonts w:eastAsia="Times New Roman" w:cs="Times New Roman"/>
          <w:szCs w:val="24"/>
          <w:lang w:eastAsia="ru-RU"/>
        </w:rPr>
        <w:lastRenderedPageBreak/>
        <w:t>договорно-правовой основы для принятия мер, предусмотренных </w:t>
      </w:r>
      <w:hyperlink r:id="rId25" w:anchor="10045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пунктами 1</w:t>
        </w:r>
      </w:hyperlink>
      <w:r w:rsidRPr="00196FE8">
        <w:rPr>
          <w:rFonts w:eastAsia="Times New Roman" w:cs="Times New Roman"/>
          <w:szCs w:val="24"/>
          <w:lang w:eastAsia="ru-RU"/>
        </w:rPr>
        <w:t> и </w:t>
      </w:r>
      <w:hyperlink r:id="rId26" w:anchor="10045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2 статьи 55</w:t>
        </w:r>
      </w:hyperlink>
      <w:r w:rsidRPr="00196FE8">
        <w:rPr>
          <w:rFonts w:eastAsia="Times New Roman" w:cs="Times New Roman"/>
          <w:szCs w:val="24"/>
          <w:lang w:eastAsia="ru-RU"/>
        </w:rPr>
        <w:t> Конвенции.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11" w:name="100018"/>
      <w:bookmarkEnd w:id="11"/>
      <w:r w:rsidRPr="00196FE8">
        <w:rPr>
          <w:rFonts w:eastAsia="Times New Roman" w:cs="Times New Roman"/>
          <w:szCs w:val="24"/>
          <w:lang w:eastAsia="ru-RU"/>
        </w:rPr>
        <w:t>Статья 2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12" w:name="100019"/>
      <w:bookmarkEnd w:id="12"/>
      <w:r w:rsidRPr="00196FE8">
        <w:rPr>
          <w:rFonts w:eastAsia="Times New Roman" w:cs="Times New Roman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bookmarkStart w:id="13" w:name="100020"/>
      <w:bookmarkEnd w:id="13"/>
      <w:r w:rsidRPr="00196FE8">
        <w:rPr>
          <w:rFonts w:eastAsia="Times New Roman" w:cs="Times New Roman"/>
          <w:szCs w:val="24"/>
          <w:lang w:eastAsia="ru-RU"/>
        </w:rPr>
        <w:t>Президент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Российской Федерации</w:t>
      </w:r>
    </w:p>
    <w:p w:rsidR="00196FE8" w:rsidRPr="00196FE8" w:rsidRDefault="00196FE8" w:rsidP="00196FE8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В.ПУТИН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Москва, Кремль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8 марта 2006 года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96FE8">
        <w:rPr>
          <w:rFonts w:eastAsia="Times New Roman" w:cs="Times New Roman"/>
          <w:szCs w:val="24"/>
          <w:lang w:eastAsia="ru-RU"/>
        </w:rPr>
        <w:t>N 40-ФЗ</w:t>
      </w:r>
    </w:p>
    <w:p w:rsidR="00196FE8" w:rsidRPr="00196FE8" w:rsidRDefault="00196FE8" w:rsidP="00196FE8">
      <w:pPr>
        <w:spacing w:line="240" w:lineRule="auto"/>
        <w:jc w:val="left"/>
        <w:textAlignment w:val="baseline"/>
        <w:outlineLvl w:val="1"/>
        <w:rPr>
          <w:rFonts w:eastAsia="Times New Roman" w:cs="Times New Roman"/>
          <w:b/>
          <w:bCs/>
          <w:color w:val="005EA5"/>
          <w:szCs w:val="24"/>
          <w:lang w:eastAsia="ru-RU"/>
        </w:rPr>
      </w:pPr>
      <w:r w:rsidRPr="00196FE8">
        <w:rPr>
          <w:rFonts w:eastAsia="Times New Roman" w:cs="Times New Roman"/>
          <w:b/>
          <w:bCs/>
          <w:color w:val="005EA5"/>
          <w:szCs w:val="24"/>
          <w:lang w:eastAsia="ru-RU"/>
        </w:rPr>
        <w:t>Судебная практика и законодательство — 40-ФЗ О ратификации Конвенции Организации Объединенных Наций против коррупции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27" w:anchor="10012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"Методические рекомендац</w:t>
        </w:r>
        <w:proofErr w:type="gram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ии ау</w:t>
        </w:r>
        <w:proofErr w:type="gram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сделок" (приложение N 2 к протоколу заседания Совета по аудиторской деятельности от 06.06.2017 N 34)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4" w:name="100120"/>
      <w:bookmarkEnd w:id="14"/>
      <w:r w:rsidRPr="00196FE8">
        <w:rPr>
          <w:rFonts w:eastAsia="Times New Roman" w:cs="Times New Roman"/>
          <w:color w:val="000000"/>
          <w:szCs w:val="24"/>
          <w:lang w:eastAsia="ru-RU"/>
        </w:rPr>
        <w:t>4. Конвенция Организации Объединенных Наций против коррупции от 31 октября 2003 г. (Федеральный </w:t>
      </w:r>
      <w:hyperlink r:id="rId28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5" w:name="100121"/>
      <w:bookmarkEnd w:id="15"/>
      <w:r w:rsidRPr="00196FE8">
        <w:rPr>
          <w:rFonts w:eastAsia="Times New Roman" w:cs="Times New Roman"/>
          <w:color w:val="000000"/>
          <w:szCs w:val="24"/>
          <w:lang w:eastAsia="ru-RU"/>
        </w:rPr>
        <w:t>5. Конвенция об уголовной ответственности за коррупцию от 27 января 1999 г. (Федеральный </w:t>
      </w:r>
      <w:hyperlink r:id="rId29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begin"/>
      </w:r>
      <w:r w:rsidRPr="00196FE8">
        <w:rPr>
          <w:rFonts w:eastAsia="Times New Roman" w:cs="Times New Roman"/>
          <w:color w:val="000000"/>
          <w:szCs w:val="24"/>
          <w:lang w:eastAsia="ru-RU"/>
        </w:rPr>
        <w:instrText xml:space="preserve"> HYPERLINK "http://legalacts.ru/doc/metodicheskie-rekomendatsii-po-organizatsii-i-osushchestvleniiu-auditorskimi-organizatsijami-i/" \l "100184" </w:instrText>
      </w:r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separate"/>
      </w:r>
      <w:r w:rsidRPr="00196FE8">
        <w:rPr>
          <w:rFonts w:eastAsia="Times New Roman" w:cs="Times New Roman"/>
          <w:color w:val="005EA5"/>
          <w:szCs w:val="24"/>
          <w:u w:val="single"/>
          <w:lang w:eastAsia="ru-RU"/>
        </w:rPr>
        <w:t>"Методические рекомендации по организации и осуществлению аудиторскими организациями и индивидуальными аудиторами противодействия коррупции" (приложение N 1 к протоколу заседания Совета по аудиторской деятельности от 06.06.2017 N 34)</w:t>
      </w:r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end"/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6" w:name="100184"/>
      <w:bookmarkEnd w:id="16"/>
      <w:r w:rsidRPr="00196FE8">
        <w:rPr>
          <w:rFonts w:eastAsia="Times New Roman" w:cs="Times New Roman"/>
          <w:color w:val="000000"/>
          <w:szCs w:val="24"/>
          <w:lang w:eastAsia="ru-RU"/>
        </w:rPr>
        <w:t>1. Конвенция Организации Объединенных Наций против коррупции от 31 октября 2003 г. (Федеральный </w:t>
      </w:r>
      <w:hyperlink r:id="rId3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7" w:name="100185"/>
      <w:bookmarkEnd w:id="17"/>
      <w:r w:rsidRPr="00196FE8">
        <w:rPr>
          <w:rFonts w:eastAsia="Times New Roman" w:cs="Times New Roman"/>
          <w:color w:val="000000"/>
          <w:szCs w:val="24"/>
          <w:lang w:eastAsia="ru-RU"/>
        </w:rPr>
        <w:t>2. Конвенция об уголовной ответственности за коррупцию от 27 января 1999 г. (Федеральный </w:t>
      </w:r>
      <w:hyperlink r:id="rId31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32" w:anchor="10003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Постановление Конституционного Суда РФ от 29.11.2016 N 26-П "По делу о проверке конституционности подпункта 8 пункта 2 статьи 235 Гражданского кодекса Российской Федерации и статьи 17 Федерального закона "О </w:t>
        </w:r>
        <w:proofErr w:type="gram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контроле за</w:t>
        </w:r>
        <w:proofErr w:type="gram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 в связи с запросом Верховного суда Республики Башкортостан"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8" w:name="100035"/>
      <w:bookmarkEnd w:id="18"/>
      <w:proofErr w:type="gramStart"/>
      <w:r w:rsidRPr="00196FE8">
        <w:rPr>
          <w:rFonts w:eastAsia="Times New Roman" w:cs="Times New Roman"/>
          <w:color w:val="000000"/>
          <w:szCs w:val="24"/>
          <w:lang w:eastAsia="ru-RU"/>
        </w:rPr>
        <w:t>Ратифицируя Конвенцию Организации Объединенных Наций против коррупции, Российская Федерация не включила в число своих обязательств (безусловных обязанностей) признание уголовно наказуемым умышленного незаконного обогащения, указанного в статье 20 данной Конвенции (</w:t>
      </w:r>
      <w:hyperlink r:id="rId33" w:anchor="10001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пункт 1 статьи 1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Федерального закона от 8 марта 2006 года N 40-ФЗ), однако это не означает, что она не вправе ввести в правовое регулирование изъятие незаконных доходов или имущества, приобретенного</w:t>
      </w:r>
      <w:proofErr w:type="gram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на них, не в качестве уголовно-правовой санкции, а в качестве специальной меры, предусмотренной в рамках </w:t>
      </w:r>
      <w:proofErr w:type="spellStart"/>
      <w:r w:rsidRPr="00196FE8">
        <w:rPr>
          <w:rFonts w:eastAsia="Times New Roman" w:cs="Times New Roman"/>
          <w:color w:val="000000"/>
          <w:szCs w:val="24"/>
          <w:lang w:eastAsia="ru-RU"/>
        </w:rPr>
        <w:t>антикоррупционного</w:t>
      </w:r>
      <w:proofErr w:type="spell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законодательства для случаев незаконного обогащения.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34" w:anchor="10006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&lt;Письмо&gt; Минфина России от 03.07.2015 N 07-03-10/38645 "О методической поддержке </w:t>
        </w:r>
        <w:proofErr w:type="spell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саморегулируемыми</w:t>
        </w:r>
        <w:proofErr w:type="spell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 организациями аудиторов своих членов по тематике противодействия подкупу иностранных должностных лиц при осуществлении международных коммерческих сделок"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19" w:name="100060"/>
      <w:bookmarkEnd w:id="19"/>
      <w:r w:rsidRPr="00196FE8">
        <w:rPr>
          <w:rFonts w:eastAsia="Times New Roman" w:cs="Times New Roman"/>
          <w:color w:val="000000"/>
          <w:szCs w:val="24"/>
          <w:lang w:eastAsia="ru-RU"/>
        </w:rPr>
        <w:t>4. Конвенция Организации Объединенных Наций против коррупции от 31 октября 2003 г. (Федеральный </w:t>
      </w:r>
      <w:hyperlink r:id="rId3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0" w:name="100061"/>
      <w:bookmarkEnd w:id="20"/>
      <w:r w:rsidRPr="00196FE8">
        <w:rPr>
          <w:rFonts w:eastAsia="Times New Roman" w:cs="Times New Roman"/>
          <w:color w:val="000000"/>
          <w:szCs w:val="24"/>
          <w:lang w:eastAsia="ru-RU"/>
        </w:rPr>
        <w:t>5. Конвенция об уголовной ответственности за коррупцию от 27 января 1999 г. (Федеральный </w:t>
      </w:r>
      <w:hyperlink r:id="rId3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37" w:anchor="10027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"Методические рекомендации "Организация </w:t>
        </w:r>
        <w:proofErr w:type="spell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антикоррупционного</w:t>
        </w:r>
        <w:proofErr w:type="spell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 обучения федеральных государственных служащих" (одобрены президиумом Совета при Президенте РФ по противодействию коррупции, протокол от 25.09.2012 N 34)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1" w:name="100273"/>
      <w:bookmarkEnd w:id="21"/>
      <w:r w:rsidRPr="00196FE8">
        <w:rPr>
          <w:rFonts w:eastAsia="Times New Roman" w:cs="Times New Roman"/>
          <w:color w:val="000000"/>
          <w:szCs w:val="24"/>
          <w:lang w:eastAsia="ru-RU"/>
        </w:rPr>
        <w:t>2. </w:t>
      </w:r>
      <w:hyperlink r:id="rId38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Конвенция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Организации Объединенных Наций против коррупции от 31 октября 2003 г. (ратифицирована Федеральным </w:t>
      </w:r>
      <w:hyperlink r:id="rId39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законом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2" w:name="100274"/>
      <w:bookmarkEnd w:id="22"/>
      <w:r w:rsidRPr="00196FE8">
        <w:rPr>
          <w:rFonts w:eastAsia="Times New Roman" w:cs="Times New Roman"/>
          <w:color w:val="000000"/>
          <w:szCs w:val="24"/>
          <w:lang w:eastAsia="ru-RU"/>
        </w:rPr>
        <w:t>3. </w:t>
      </w:r>
      <w:hyperlink r:id="rId4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Конвенция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Совета Европы об уголовной ответственности за коррупцию от 27 января 1999 г. (ратифицирована Федеральным </w:t>
      </w:r>
      <w:hyperlink r:id="rId41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законом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2" w:anchor="10015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"Методические указания по организации и осуществлению аудиторскими организациями и индивидуальными аудиторами противодействия коррупции" (одобрены Советом по аудиторской деятельности Минфина России 23.09.2015, протокол N 18)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3" w:name="100150"/>
      <w:bookmarkEnd w:id="23"/>
      <w:r w:rsidRPr="00196FE8">
        <w:rPr>
          <w:rFonts w:eastAsia="Times New Roman" w:cs="Times New Roman"/>
          <w:color w:val="000000"/>
          <w:szCs w:val="24"/>
          <w:lang w:eastAsia="ru-RU"/>
        </w:rPr>
        <w:t>1. Конвенция Организации Объединенных Наций против коррупции от 31 октября 2003 г. (Федеральный </w:t>
      </w:r>
      <w:hyperlink r:id="rId4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4" w:name="100151"/>
      <w:bookmarkEnd w:id="24"/>
      <w:r w:rsidRPr="00196FE8">
        <w:rPr>
          <w:rFonts w:eastAsia="Times New Roman" w:cs="Times New Roman"/>
          <w:color w:val="000000"/>
          <w:szCs w:val="24"/>
          <w:lang w:eastAsia="ru-RU"/>
        </w:rPr>
        <w:t>2. Конвенция об уголовной ответственности за коррупцию от 27 января 1999 г. (Федеральный </w:t>
      </w:r>
      <w:hyperlink r:id="rId44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5" w:anchor="100021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Приказ </w:t>
        </w:r>
        <w:proofErr w:type="spell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Росфинмониторинга</w:t>
        </w:r>
        <w:proofErr w:type="spell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 от 17.02.2011 N 59 (ред. от 03.09.2012) Об утверждении Положения о требованиях к идентификации клиентов и </w:t>
        </w:r>
        <w:proofErr w:type="spell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выгодоприобретателей</w:t>
        </w:r>
        <w:proofErr w:type="spell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5" w:name="100021"/>
      <w:bookmarkEnd w:id="25"/>
      <w:r w:rsidRPr="00196FE8">
        <w:rPr>
          <w:rFonts w:eastAsia="Times New Roman" w:cs="Times New Roman"/>
          <w:color w:val="000000"/>
          <w:szCs w:val="24"/>
          <w:lang w:eastAsia="ru-RU"/>
        </w:rPr>
        <w:t>&lt;*&gt; Согласно </w:t>
      </w:r>
      <w:hyperlink r:id="rId46" w:anchor="100029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статье 2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Конвенции Организации Объединенных Наций против коррупции (Собрание законодательства Российской Федерации, 2006, N 26, ст. 2780), ратифицированной Федеральным </w:t>
      </w:r>
      <w:hyperlink r:id="rId47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законом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08.03.2006 N 40-ФЗ "О ратификации Конвенции Организации Объединенных Наций против коррупции" (Собрание законодательства Российской Федерации, 2006, N 12, ст. 1231).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8" w:anchor="100009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"Примерные методические рекомендац</w:t>
        </w:r>
        <w:proofErr w:type="gram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ии ау</w:t>
        </w:r>
        <w:proofErr w:type="gram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сделок"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6" w:name="100009"/>
      <w:bookmarkEnd w:id="26"/>
      <w:r w:rsidRPr="00196FE8">
        <w:rPr>
          <w:rFonts w:eastAsia="Times New Roman" w:cs="Times New Roman"/>
          <w:color w:val="000000"/>
          <w:szCs w:val="24"/>
          <w:lang w:eastAsia="ru-RU"/>
        </w:rPr>
        <w:t>2.4. Конвенция Организации Объединенных Наций против коррупции от 31 октября 2003 г. (Федеральный </w:t>
      </w:r>
      <w:hyperlink r:id="rId49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г. N 40-ФЗ).</w:t>
      </w:r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7" w:name="100010"/>
      <w:bookmarkEnd w:id="27"/>
      <w:r w:rsidRPr="00196FE8">
        <w:rPr>
          <w:rFonts w:eastAsia="Times New Roman" w:cs="Times New Roman"/>
          <w:color w:val="000000"/>
          <w:szCs w:val="24"/>
          <w:lang w:eastAsia="ru-RU"/>
        </w:rPr>
        <w:t>2.5. Конвенция об уголовной ответственности за коррупцию от 27 января 1999 г. (Федеральный </w:t>
      </w:r>
      <w:hyperlink r:id="rId50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г. N 125-ФЗ).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51" w:anchor="100014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Определение Конституционного Суда РФ от 05.06.2014 N 1308-О "Об отказе в принятии к рассмотрению жалобы общества с ограниченной ответственностью "</w:t>
        </w:r>
        <w:proofErr w:type="gramStart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Приоритет" на нарушение</w:t>
        </w:r>
        <w:proofErr w:type="gramEnd"/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 xml:space="preserve"> конституционных прав и свобод частью 1 статьи 19.28 Кодекса Российской Федерации об административных правонарушениях"</w:t>
        </w:r>
      </w:hyperlink>
    </w:p>
    <w:p w:rsidR="00196FE8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8" w:name="100014"/>
      <w:bookmarkEnd w:id="28"/>
      <w:proofErr w:type="gramStart"/>
      <w:r w:rsidRPr="00196FE8">
        <w:rPr>
          <w:rFonts w:eastAsia="Times New Roman" w:cs="Times New Roman"/>
          <w:color w:val="000000"/>
          <w:szCs w:val="24"/>
          <w:lang w:eastAsia="ru-RU"/>
        </w:rPr>
        <w:t>Федеральным </w:t>
      </w:r>
      <w:hyperlink r:id="rId52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законом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8 марта 2006 года N 40-ФЗ "О ратификации Конвенции Организации Объединенных Наций против коррупции" и Федеральным </w:t>
      </w:r>
      <w:hyperlink r:id="rId53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законом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от 25 июля 2006 года N 125-ФЗ "О ратификации Конвенции об уголовной ответственности за коррупцию" Российской Федерацией были ратифицированы соответственно Конвенция ООН против коррупции от 31 октября 2003 года, вступившая в действие в Российской Федерации 8 июня 2006 года, и</w:t>
      </w:r>
      <w:proofErr w:type="gram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Конвенция Совета Европы об уголовной ответственности за коррупцию от 27 января 1999 года, которая в Российской Федерации вступила в действие 1 февраля 2007 года.</w:t>
      </w: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196FE8" w:rsidRPr="00196FE8" w:rsidRDefault="00196FE8" w:rsidP="00196FE8">
      <w:pPr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54" w:anchor="10001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Определение Конституционного Суда РФ от 22.03.2012 N 581-О-О "Об отказе в принятии к рассмотрению жалобы гражданина Бакаева Сергея Викторовича на нарушение его конституционных прав пунктом 10 части первой статьи 448 Уголовно-процессуального кодекса Российской Федерации, статьями 290 и 303 Уголовного кодекса Российской Федерации"</w:t>
        </w:r>
      </w:hyperlink>
    </w:p>
    <w:p w:rsidR="00F37396" w:rsidRPr="00196FE8" w:rsidRDefault="00196FE8" w:rsidP="00196FE8">
      <w:pPr>
        <w:spacing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29" w:name="100015"/>
      <w:bookmarkEnd w:id="29"/>
      <w:proofErr w:type="gramStart"/>
      <w:r w:rsidRPr="00196FE8">
        <w:rPr>
          <w:rFonts w:eastAsia="Times New Roman" w:cs="Times New Roman"/>
          <w:color w:val="000000"/>
          <w:szCs w:val="24"/>
          <w:lang w:eastAsia="ru-RU"/>
        </w:rPr>
        <w:lastRenderedPageBreak/>
        <w:t>Установление в законе наказания в виде лишения права занимать определенные должности или заниматься определенной деятельностью в отношении лиц, осужденных за совершение преступлений коррупционного характера, как отмечал Конституционный Суд Российской Федерации, согласуется с положениями </w:t>
      </w:r>
      <w:proofErr w:type="spellStart"/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begin"/>
      </w:r>
      <w:r w:rsidRPr="00196FE8">
        <w:rPr>
          <w:rFonts w:eastAsia="Times New Roman" w:cs="Times New Roman"/>
          <w:color w:val="000000"/>
          <w:szCs w:val="24"/>
          <w:lang w:eastAsia="ru-RU"/>
        </w:rPr>
        <w:instrText xml:space="preserve"> HYPERLINK "http://legalacts.ru/doc/konventsija-ob-ugolovnoi-otvetstvennosti-za-korruptsiiu-zakliuchena/" </w:instrText>
      </w:r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separate"/>
      </w:r>
      <w:r w:rsidRPr="00196FE8">
        <w:rPr>
          <w:rFonts w:eastAsia="Times New Roman" w:cs="Times New Roman"/>
          <w:color w:val="005EA5"/>
          <w:szCs w:val="24"/>
          <w:u w:val="single"/>
          <w:lang w:eastAsia="ru-RU"/>
        </w:rPr>
        <w:t>Конвенции</w:t>
      </w:r>
      <w:r w:rsidRPr="00196FE8">
        <w:rPr>
          <w:rFonts w:eastAsia="Times New Roman" w:cs="Times New Roman"/>
          <w:color w:val="000000"/>
          <w:szCs w:val="24"/>
          <w:lang w:eastAsia="ru-RU"/>
        </w:rPr>
        <w:fldChar w:fldCharType="end"/>
      </w:r>
      <w:r w:rsidRPr="00196FE8">
        <w:rPr>
          <w:rFonts w:eastAsia="Times New Roman" w:cs="Times New Roman"/>
          <w:color w:val="000000"/>
          <w:szCs w:val="24"/>
          <w:lang w:eastAsia="ru-RU"/>
        </w:rPr>
        <w:t>об</w:t>
      </w:r>
      <w:proofErr w:type="spell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уголовной ответственности за коррупцию от 27 января 1999 года и </w:t>
      </w:r>
      <w:hyperlink r:id="rId55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Конвенции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ООН против коррупции от 31 октября 2003 года (ратифицированы федеральными законами от 8 марта</w:t>
      </w:r>
      <w:proofErr w:type="gram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96FE8">
        <w:rPr>
          <w:rFonts w:eastAsia="Times New Roman" w:cs="Times New Roman"/>
          <w:color w:val="000000"/>
          <w:szCs w:val="24"/>
          <w:lang w:eastAsia="ru-RU"/>
        </w:rPr>
        <w:t>2006 года </w:t>
      </w:r>
      <w:hyperlink r:id="rId56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N 40-ФЗ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> и от 25 июля 2006 года </w:t>
      </w:r>
      <w:hyperlink r:id="rId57" w:history="1">
        <w:r w:rsidRPr="00196FE8">
          <w:rPr>
            <w:rFonts w:eastAsia="Times New Roman" w:cs="Times New Roman"/>
            <w:color w:val="005EA5"/>
            <w:szCs w:val="24"/>
            <w:u w:val="single"/>
            <w:lang w:eastAsia="ru-RU"/>
          </w:rPr>
          <w:t>N 125-ФЗ</w:t>
        </w:r>
      </w:hyperlink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), которые предусматривают в целях обеспечения выполнения договаривающимися сторонами обязательств по защите демократических институтов и ценностей, предупреждению, искоренению коррупции и формированию </w:t>
      </w:r>
      <w:proofErr w:type="spellStart"/>
      <w:r w:rsidRPr="00196FE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196FE8">
        <w:rPr>
          <w:rFonts w:eastAsia="Times New Roman" w:cs="Times New Roman"/>
          <w:color w:val="000000"/>
          <w:szCs w:val="24"/>
          <w:lang w:eastAsia="ru-RU"/>
        </w:rPr>
        <w:t xml:space="preserve"> политики установление временного запрета на занятие определенных должностей в публичном и частном секторах лицами, осужденными за преступления коррупционного характера (Определение от 16 февраля 2006 года N 64-О).</w:t>
      </w:r>
      <w:proofErr w:type="gramEnd"/>
    </w:p>
    <w:sectPr w:rsidR="00F37396" w:rsidRPr="00196FE8" w:rsidSect="00196F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FE8"/>
    <w:rsid w:val="00196FE8"/>
    <w:rsid w:val="001B5247"/>
    <w:rsid w:val="00330B3B"/>
    <w:rsid w:val="00333A73"/>
    <w:rsid w:val="00356070"/>
    <w:rsid w:val="004C172F"/>
    <w:rsid w:val="00555B64"/>
    <w:rsid w:val="00900201"/>
    <w:rsid w:val="00A67ABD"/>
    <w:rsid w:val="00AC0A26"/>
    <w:rsid w:val="00C66E6F"/>
    <w:rsid w:val="00CA199D"/>
    <w:rsid w:val="00D82CD3"/>
    <w:rsid w:val="00E97312"/>
    <w:rsid w:val="00EE5A07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70"/>
  </w:style>
  <w:style w:type="paragraph" w:styleId="1">
    <w:name w:val="heading 1"/>
    <w:basedOn w:val="a"/>
    <w:link w:val="10"/>
    <w:uiPriority w:val="9"/>
    <w:qFormat/>
    <w:rsid w:val="00196FE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FE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E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FE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196F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right">
    <w:name w:val="pright"/>
    <w:basedOn w:val="a"/>
    <w:rsid w:val="00196F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both">
    <w:name w:val="pboth"/>
    <w:basedOn w:val="a"/>
    <w:rsid w:val="00196F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6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F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konventsija-organizatsii-obedinennykh-natsii-protiv-korruptsii-prinjata/" TargetMode="External"/><Relationship Id="rId18" Type="http://schemas.openxmlformats.org/officeDocument/2006/relationships/hyperlink" Target="http://legalacts.ru/doc/konventsija-organizatsii-obedinennykh-natsii-protiv-korruptsii-prinjata/" TargetMode="External"/><Relationship Id="rId26" Type="http://schemas.openxmlformats.org/officeDocument/2006/relationships/hyperlink" Target="http://legalacts.ru/doc/konventsija-organizatsii-obedinennykh-natsii-protiv-korruptsii-prinjata/" TargetMode="External"/><Relationship Id="rId39" Type="http://schemas.openxmlformats.org/officeDocument/2006/relationships/hyperlink" Target="http://legalacts.ru/doc/federalnyi-zakon-ot-08032006-n-40-fz-o/" TargetMode="External"/><Relationship Id="rId21" Type="http://schemas.openxmlformats.org/officeDocument/2006/relationships/hyperlink" Target="http://legalacts.ru/doc/konventsija-organizatsii-obedinennykh-natsii-protiv-korruptsii-prinjata/" TargetMode="External"/><Relationship Id="rId34" Type="http://schemas.openxmlformats.org/officeDocument/2006/relationships/hyperlink" Target="http://legalacts.ru/doc/pismo-minfina-rossii-ot-03072015-n-07-03-1038645/" TargetMode="External"/><Relationship Id="rId42" Type="http://schemas.openxmlformats.org/officeDocument/2006/relationships/hyperlink" Target="http://legalacts.ru/doc/metodicheskie-ukazanija-po-organizatsii-i-osushchestvleniiu-auditorskimi/" TargetMode="External"/><Relationship Id="rId47" Type="http://schemas.openxmlformats.org/officeDocument/2006/relationships/hyperlink" Target="http://legalacts.ru/doc/federalnyi-zakon-ot-08032006-n-40-fz-o/" TargetMode="External"/><Relationship Id="rId50" Type="http://schemas.openxmlformats.org/officeDocument/2006/relationships/hyperlink" Target="http://legalacts.ru/doc/federalnyi-zakon-ot-25072006-n-125-fz-o/" TargetMode="External"/><Relationship Id="rId55" Type="http://schemas.openxmlformats.org/officeDocument/2006/relationships/hyperlink" Target="http://legalacts.ru/doc/konventsija-organizatsii-obedinennykh-natsii-protiv-korruptsii-prinjata/" TargetMode="External"/><Relationship Id="rId7" Type="http://schemas.openxmlformats.org/officeDocument/2006/relationships/hyperlink" Target="http://legalacts.ru/doc/konventsija-organizatsii-obedinennykh-natsii-protiv-korruptsii-prinjata/" TargetMode="External"/><Relationship Id="rId12" Type="http://schemas.openxmlformats.org/officeDocument/2006/relationships/hyperlink" Target="http://legalacts.ru/doc/konventsija-organizatsii-obedinennykh-natsii-protiv-korruptsii-prinjata/" TargetMode="External"/><Relationship Id="rId17" Type="http://schemas.openxmlformats.org/officeDocument/2006/relationships/hyperlink" Target="http://legalacts.ru/doc/konventsija-organizatsii-obedinennykh-natsii-protiv-korruptsii-prinjata/" TargetMode="External"/><Relationship Id="rId25" Type="http://schemas.openxmlformats.org/officeDocument/2006/relationships/hyperlink" Target="http://legalacts.ru/doc/konventsija-organizatsii-obedinennykh-natsii-protiv-korruptsii-prinjata/" TargetMode="External"/><Relationship Id="rId33" Type="http://schemas.openxmlformats.org/officeDocument/2006/relationships/hyperlink" Target="http://legalacts.ru/doc/federalnyi-zakon-ot-08032006-n-40-fz-o/" TargetMode="External"/><Relationship Id="rId38" Type="http://schemas.openxmlformats.org/officeDocument/2006/relationships/hyperlink" Target="http://legalacts.ru/doc/konventsija-organizatsii-obedinennykh-natsii-protiv-korruptsii-prinjata/" TargetMode="External"/><Relationship Id="rId46" Type="http://schemas.openxmlformats.org/officeDocument/2006/relationships/hyperlink" Target="http://legalacts.ru/doc/konventsija-organizatsii-obedinennykh-natsii-protiv-korruptsii-prinjata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konventsija-organizatsii-obedinennykh-natsii-protiv-korruptsii-prinjata/" TargetMode="External"/><Relationship Id="rId20" Type="http://schemas.openxmlformats.org/officeDocument/2006/relationships/hyperlink" Target="http://legalacts.ru/doc/konventsija-organizatsii-obedinennykh-natsii-protiv-korruptsii-prinjata/" TargetMode="External"/><Relationship Id="rId29" Type="http://schemas.openxmlformats.org/officeDocument/2006/relationships/hyperlink" Target="http://legalacts.ru/doc/federalnyi-zakon-ot-25072006-n-125-fz-o/" TargetMode="External"/><Relationship Id="rId41" Type="http://schemas.openxmlformats.org/officeDocument/2006/relationships/hyperlink" Target="http://legalacts.ru/doc/federalnyi-zakon-ot-25072006-n-125-fz-o/" TargetMode="External"/><Relationship Id="rId54" Type="http://schemas.openxmlformats.org/officeDocument/2006/relationships/hyperlink" Target="http://legalacts.ru/doc/opredelenie-konstitutsionnogo-suda-rf-ot-22032012-n-581-o-o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ventsija-organizatsii-obedinennykh-natsii-protiv-korruptsii-prinjata/" TargetMode="External"/><Relationship Id="rId11" Type="http://schemas.openxmlformats.org/officeDocument/2006/relationships/hyperlink" Target="http://legalacts.ru/doc/konventsija-organizatsii-obedinennykh-natsii-protiv-korruptsii-prinjata/" TargetMode="External"/><Relationship Id="rId24" Type="http://schemas.openxmlformats.org/officeDocument/2006/relationships/hyperlink" Target="http://legalacts.ru/doc/konventsija-organizatsii-obedinennykh-natsii-protiv-korruptsii-prinjata/" TargetMode="External"/><Relationship Id="rId32" Type="http://schemas.openxmlformats.org/officeDocument/2006/relationships/hyperlink" Target="http://legalacts.ru/doc/postanovlenie-konstitutsionnogo-suda-rf-ot-29112016-n-26-p-po/" TargetMode="External"/><Relationship Id="rId37" Type="http://schemas.openxmlformats.org/officeDocument/2006/relationships/hyperlink" Target="http://legalacts.ru/doc/metodicheskie-rekomendatsii-organizatsija-antikorruptsionnogo-obuchenija-federalnykh-gosudarstvennykh/" TargetMode="External"/><Relationship Id="rId40" Type="http://schemas.openxmlformats.org/officeDocument/2006/relationships/hyperlink" Target="http://legalacts.ru/doc/konventsija-ob-ugolovnoi-otvetstvennosti-za-korruptsiiu-zakliuchena/" TargetMode="External"/><Relationship Id="rId45" Type="http://schemas.openxmlformats.org/officeDocument/2006/relationships/hyperlink" Target="http://legalacts.ru/doc/prikaz-rosfinmonitoringa-ot-17022011-n-59-ob/" TargetMode="External"/><Relationship Id="rId53" Type="http://schemas.openxmlformats.org/officeDocument/2006/relationships/hyperlink" Target="http://legalacts.ru/doc/federalnyi-zakon-ot-25072006-n-125-fz-o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legalacts.ru/doc/konventsija-organizatsii-obedinennykh-natsii-protiv-korruptsii-prinjata/" TargetMode="External"/><Relationship Id="rId15" Type="http://schemas.openxmlformats.org/officeDocument/2006/relationships/hyperlink" Target="http://legalacts.ru/doc/konventsija-organizatsii-obedinennykh-natsii-protiv-korruptsii-prinjata/" TargetMode="External"/><Relationship Id="rId23" Type="http://schemas.openxmlformats.org/officeDocument/2006/relationships/hyperlink" Target="http://legalacts.ru/doc/konventsija-organizatsii-obedinennykh-natsii-protiv-korruptsii-prinjata/" TargetMode="External"/><Relationship Id="rId28" Type="http://schemas.openxmlformats.org/officeDocument/2006/relationships/hyperlink" Target="http://legalacts.ru/doc/federalnyi-zakon-ot-08032006-n-40-fz-o/" TargetMode="External"/><Relationship Id="rId36" Type="http://schemas.openxmlformats.org/officeDocument/2006/relationships/hyperlink" Target="http://legalacts.ru/doc/federalnyi-zakon-ot-25072006-n-125-fz-o/" TargetMode="External"/><Relationship Id="rId49" Type="http://schemas.openxmlformats.org/officeDocument/2006/relationships/hyperlink" Target="http://legalacts.ru/doc/federalnyi-zakon-ot-08032006-n-40-fz-o/" TargetMode="External"/><Relationship Id="rId57" Type="http://schemas.openxmlformats.org/officeDocument/2006/relationships/hyperlink" Target="http://legalacts.ru/doc/federalnyi-zakon-ot-25072006-n-125-fz-o/" TargetMode="External"/><Relationship Id="rId10" Type="http://schemas.openxmlformats.org/officeDocument/2006/relationships/hyperlink" Target="http://legalacts.ru/doc/konventsija-organizatsii-obedinennykh-natsii-protiv-korruptsii-prinjata/" TargetMode="External"/><Relationship Id="rId19" Type="http://schemas.openxmlformats.org/officeDocument/2006/relationships/hyperlink" Target="http://legalacts.ru/doc/konventsija-organizatsii-obedinennykh-natsii-protiv-korruptsii-prinjata/" TargetMode="External"/><Relationship Id="rId31" Type="http://schemas.openxmlformats.org/officeDocument/2006/relationships/hyperlink" Target="http://legalacts.ru/doc/federalnyi-zakon-ot-25072006-n-125-fz-o/" TargetMode="External"/><Relationship Id="rId44" Type="http://schemas.openxmlformats.org/officeDocument/2006/relationships/hyperlink" Target="http://legalacts.ru/doc/federalnyi-zakon-ot-25072006-n-125-fz-o/" TargetMode="External"/><Relationship Id="rId52" Type="http://schemas.openxmlformats.org/officeDocument/2006/relationships/hyperlink" Target="http://legalacts.ru/doc/federalnyi-zakon-ot-08032006-n-40-fz-o/" TargetMode="External"/><Relationship Id="rId4" Type="http://schemas.openxmlformats.org/officeDocument/2006/relationships/hyperlink" Target="http://legalacts.ru/doc/konventsija-organizatsii-obedinennykh-natsii-protiv-korruptsii-prinjata/" TargetMode="External"/><Relationship Id="rId9" Type="http://schemas.openxmlformats.org/officeDocument/2006/relationships/hyperlink" Target="http://legalacts.ru/doc/konventsija-organizatsii-obedinennykh-natsii-protiv-korruptsii-prinjata/" TargetMode="External"/><Relationship Id="rId14" Type="http://schemas.openxmlformats.org/officeDocument/2006/relationships/hyperlink" Target="http://legalacts.ru/doc/konventsija-organizatsii-obedinennykh-natsii-protiv-korruptsii-prinjata/" TargetMode="External"/><Relationship Id="rId22" Type="http://schemas.openxmlformats.org/officeDocument/2006/relationships/hyperlink" Target="http://legalacts.ru/doc/konventsija-organizatsii-obedinennykh-natsii-protiv-korruptsii-prinjata/" TargetMode="External"/><Relationship Id="rId27" Type="http://schemas.openxmlformats.org/officeDocument/2006/relationships/hyperlink" Target="http://legalacts.ru/doc/metodicheskie-rekomendatsii-auditorskim-organizatsijam-i-individualnym-auditoram-po-tematike/" TargetMode="External"/><Relationship Id="rId30" Type="http://schemas.openxmlformats.org/officeDocument/2006/relationships/hyperlink" Target="http://legalacts.ru/doc/federalnyi-zakon-ot-08032006-n-40-fz-o/" TargetMode="External"/><Relationship Id="rId35" Type="http://schemas.openxmlformats.org/officeDocument/2006/relationships/hyperlink" Target="http://legalacts.ru/doc/federalnyi-zakon-ot-08032006-n-40-fz-o/" TargetMode="External"/><Relationship Id="rId43" Type="http://schemas.openxmlformats.org/officeDocument/2006/relationships/hyperlink" Target="http://legalacts.ru/doc/federalnyi-zakon-ot-08032006-n-40-fz-o/" TargetMode="External"/><Relationship Id="rId48" Type="http://schemas.openxmlformats.org/officeDocument/2006/relationships/hyperlink" Target="http://legalacts.ru/doc/primernye-metodicheskie-rekomendatsii-auditorskim-organizatsijam-i-individualnym/" TargetMode="External"/><Relationship Id="rId56" Type="http://schemas.openxmlformats.org/officeDocument/2006/relationships/hyperlink" Target="http://legalacts.ru/doc/federalnyi-zakon-ot-08032006-n-40-fz-o/" TargetMode="External"/><Relationship Id="rId8" Type="http://schemas.openxmlformats.org/officeDocument/2006/relationships/hyperlink" Target="http://legalacts.ru/doc/konventsija-organizatsii-obedinennykh-natsii-protiv-korruptsii-prinjata/" TargetMode="External"/><Relationship Id="rId51" Type="http://schemas.openxmlformats.org/officeDocument/2006/relationships/hyperlink" Target="http://legalacts.ru/doc/opredelenie-konstitutsionnogo-suda-rf-ot-05062014-n-1308-o-ob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2492</Words>
  <Characters>14206</Characters>
  <Application>Microsoft Office Word</Application>
  <DocSecurity>0</DocSecurity>
  <Lines>118</Lines>
  <Paragraphs>33</Paragraphs>
  <ScaleCrop>false</ScaleCrop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2018-02-22T00:19:00Z</cp:lastPrinted>
  <dcterms:created xsi:type="dcterms:W3CDTF">2018-02-22T00:18:00Z</dcterms:created>
  <dcterms:modified xsi:type="dcterms:W3CDTF">2018-02-22T00:20:00Z</dcterms:modified>
</cp:coreProperties>
</file>